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8070" w14:textId="6CD54749" w:rsidR="00274E6C" w:rsidRDefault="00274E6C">
      <w:r>
        <w:t>Pavyzdinis HAK tipo konteineris, kurio vienas šonas yra ne aukštesnis nei 1,2- 1,5 m.</w:t>
      </w:r>
    </w:p>
    <w:p w14:paraId="77BEE76B" w14:textId="612D9140" w:rsidR="00274E6C" w:rsidRDefault="00274E6C">
      <w:r w:rsidRPr="00274E6C">
        <w:drawing>
          <wp:inline distT="0" distB="0" distL="0" distR="0" wp14:anchorId="2C2A3CF6" wp14:editId="6BF1AB83">
            <wp:extent cx="6120130" cy="3688715"/>
            <wp:effectExtent l="0" t="0" r="0" b="6985"/>
            <wp:docPr id="190237168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37168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8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82EBB" w14:textId="110B4869" w:rsidR="00274E6C" w:rsidRDefault="00274E6C">
      <w:r>
        <w:t xml:space="preserve">Vaizdo šaltinis: </w:t>
      </w:r>
      <w:hyperlink r:id="rId5" w:history="1">
        <w:r w:rsidRPr="00F6772F">
          <w:rPr>
            <w:rStyle w:val="Hipersaitas"/>
          </w:rPr>
          <w:t>https://paslaugos.lt/uab-opus-realis-us176</w:t>
        </w:r>
      </w:hyperlink>
      <w:r>
        <w:t xml:space="preserve"> </w:t>
      </w:r>
    </w:p>
    <w:sectPr w:rsidR="00274E6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75C"/>
    <w:rsid w:val="0005089C"/>
    <w:rsid w:val="000550DC"/>
    <w:rsid w:val="00274E6C"/>
    <w:rsid w:val="005C6DEB"/>
    <w:rsid w:val="0065475C"/>
    <w:rsid w:val="00D95C60"/>
    <w:rsid w:val="00E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535C3"/>
  <w15:chartTrackingRefBased/>
  <w15:docId w15:val="{29EFF5C9-A047-4219-8EA1-20C67F82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547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547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547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547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547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547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547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547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547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547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547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547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5475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5475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547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547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547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547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54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54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547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54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547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547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547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5475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547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5475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5475C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274E6C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74E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slaugos.lt/uab-opus-realis-us176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Jundulaitė</dc:creator>
  <cp:keywords/>
  <dc:description/>
  <cp:lastModifiedBy>Kristina Jundulaitė</cp:lastModifiedBy>
  <cp:revision>2</cp:revision>
  <dcterms:created xsi:type="dcterms:W3CDTF">2025-03-10T11:21:00Z</dcterms:created>
  <dcterms:modified xsi:type="dcterms:W3CDTF">2025-03-10T11:24:00Z</dcterms:modified>
</cp:coreProperties>
</file>